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02F" w:rsidRPr="001E3FC4" w:rsidRDefault="00FE202F" w:rsidP="00F431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FC4">
        <w:rPr>
          <w:rFonts w:ascii="Times New Roman" w:hAnsi="Times New Roman" w:cs="Times New Roman"/>
          <w:b/>
          <w:sz w:val="24"/>
          <w:szCs w:val="24"/>
        </w:rPr>
        <w:t>PUNKTU SELEKTYWNEG</w:t>
      </w:r>
      <w:r w:rsidR="00F431A1" w:rsidRPr="001E3FC4">
        <w:rPr>
          <w:rFonts w:ascii="Times New Roman" w:hAnsi="Times New Roman" w:cs="Times New Roman"/>
          <w:b/>
          <w:sz w:val="24"/>
          <w:szCs w:val="24"/>
        </w:rPr>
        <w:t>O</w:t>
      </w:r>
      <w:r w:rsidR="001E3FC4" w:rsidRPr="001E3FC4">
        <w:rPr>
          <w:rFonts w:ascii="Times New Roman" w:hAnsi="Times New Roman" w:cs="Times New Roman"/>
          <w:b/>
          <w:sz w:val="24"/>
          <w:szCs w:val="24"/>
        </w:rPr>
        <w:t xml:space="preserve"> ZBIERANIA ODPADÓW KOMUNALNYCH </w:t>
      </w:r>
      <w:r w:rsidR="001E3FC4">
        <w:rPr>
          <w:rFonts w:ascii="Times New Roman" w:hAnsi="Times New Roman" w:cs="Times New Roman"/>
          <w:b/>
          <w:sz w:val="24"/>
          <w:szCs w:val="24"/>
        </w:rPr>
        <w:br/>
      </w:r>
      <w:r w:rsidR="001E3FC4" w:rsidRPr="001E3FC4">
        <w:rPr>
          <w:rFonts w:ascii="Times New Roman" w:hAnsi="Times New Roman" w:cs="Times New Roman"/>
          <w:b/>
          <w:sz w:val="24"/>
          <w:szCs w:val="24"/>
        </w:rPr>
        <w:t>W 2022 R.</w:t>
      </w:r>
    </w:p>
    <w:p w:rsidR="00BE1E25" w:rsidRDefault="00F431A1" w:rsidP="00A06D81">
      <w:pPr>
        <w:jc w:val="both"/>
        <w:rPr>
          <w:rFonts w:ascii="Times New Roman" w:hAnsi="Times New Roman" w:cs="Times New Roman"/>
          <w:sz w:val="24"/>
          <w:szCs w:val="24"/>
        </w:rPr>
      </w:pPr>
      <w:r w:rsidRPr="00D82A1B">
        <w:rPr>
          <w:rFonts w:ascii="Times New Roman" w:hAnsi="Times New Roman" w:cs="Times New Roman"/>
          <w:sz w:val="24"/>
          <w:szCs w:val="24"/>
        </w:rPr>
        <w:t>Od kwietnia do października 2022 r.</w:t>
      </w:r>
      <w:r w:rsidR="00FE202F" w:rsidRPr="00D82A1B">
        <w:rPr>
          <w:rFonts w:ascii="Times New Roman" w:hAnsi="Times New Roman" w:cs="Times New Roman"/>
          <w:sz w:val="24"/>
          <w:szCs w:val="24"/>
        </w:rPr>
        <w:t xml:space="preserve"> mieszkańcy mogą korzystać z PUNKTU SELEKTYWNEGO ZBIERANIA ODPADÓW KOMUNALNYCH. PSZOK mieści się przy oczyszczalni ścieków w Ujanowicach. </w:t>
      </w:r>
      <w:r w:rsidRPr="00D82A1B">
        <w:rPr>
          <w:rFonts w:ascii="Times New Roman" w:hAnsi="Times New Roman" w:cs="Times New Roman"/>
          <w:sz w:val="24"/>
          <w:szCs w:val="24"/>
        </w:rPr>
        <w:t>Harmonogram zbiórki odpadów przedstawia poniższa tabela.</w:t>
      </w:r>
      <w:bookmarkStart w:id="0" w:name="_GoBack"/>
      <w:bookmarkEnd w:id="0"/>
    </w:p>
    <w:p w:rsidR="008C675C" w:rsidRPr="008C675C" w:rsidRDefault="008C675C" w:rsidP="00A06D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75C">
        <w:rPr>
          <w:rFonts w:ascii="Times New Roman" w:hAnsi="Times New Roman" w:cs="Times New Roman"/>
          <w:b/>
          <w:sz w:val="24"/>
          <w:szCs w:val="24"/>
        </w:rPr>
        <w:t>GODZINY OTWARCIA: 8.00 – 14.00</w:t>
      </w:r>
    </w:p>
    <w:tbl>
      <w:tblPr>
        <w:tblStyle w:val="Tabela-Siatka"/>
        <w:tblpPr w:leftFromText="141" w:rightFromText="141" w:vertAnchor="text" w:horzAnchor="margin" w:tblpXSpec="center" w:tblpY="360"/>
        <w:tblW w:w="10886" w:type="dxa"/>
        <w:tblLook w:val="04A0" w:firstRow="1" w:lastRow="0" w:firstColumn="1" w:lastColumn="0" w:noHBand="0" w:noVBand="1"/>
      </w:tblPr>
      <w:tblGrid>
        <w:gridCol w:w="1270"/>
        <w:gridCol w:w="1497"/>
        <w:gridCol w:w="756"/>
        <w:gridCol w:w="1550"/>
        <w:gridCol w:w="1043"/>
        <w:gridCol w:w="1350"/>
        <w:gridCol w:w="1510"/>
        <w:gridCol w:w="1910"/>
      </w:tblGrid>
      <w:tr w:rsidR="00D82A1B" w:rsidRPr="00D82A1B" w:rsidTr="00D82A1B">
        <w:tc>
          <w:tcPr>
            <w:tcW w:w="1270" w:type="dxa"/>
            <w:shd w:val="clear" w:color="auto" w:fill="538135" w:themeFill="accent6" w:themeFillShade="BF"/>
          </w:tcPr>
          <w:p w:rsidR="00D82A1B" w:rsidRPr="00D82A1B" w:rsidRDefault="00D82A1B" w:rsidP="00D8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1B">
              <w:rPr>
                <w:rFonts w:ascii="Times New Roman" w:hAnsi="Times New Roman" w:cs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1497" w:type="dxa"/>
            <w:shd w:val="clear" w:color="auto" w:fill="538135" w:themeFill="accent6" w:themeFillShade="BF"/>
          </w:tcPr>
          <w:p w:rsidR="00D82A1B" w:rsidRPr="00D82A1B" w:rsidRDefault="00D82A1B" w:rsidP="00D8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1B">
              <w:rPr>
                <w:rFonts w:ascii="Times New Roman" w:hAnsi="Times New Roman" w:cs="Times New Roman"/>
                <w:b/>
                <w:sz w:val="24"/>
                <w:szCs w:val="24"/>
              </w:rPr>
              <w:t>KWIECIEŃ</w:t>
            </w:r>
          </w:p>
        </w:tc>
        <w:tc>
          <w:tcPr>
            <w:tcW w:w="756" w:type="dxa"/>
            <w:shd w:val="clear" w:color="auto" w:fill="538135" w:themeFill="accent6" w:themeFillShade="BF"/>
          </w:tcPr>
          <w:p w:rsidR="00D82A1B" w:rsidRPr="00D82A1B" w:rsidRDefault="00D82A1B" w:rsidP="00D8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1B">
              <w:rPr>
                <w:rFonts w:ascii="Times New Roman" w:hAnsi="Times New Roman" w:cs="Times New Roman"/>
                <w:b/>
                <w:sz w:val="24"/>
                <w:szCs w:val="24"/>
              </w:rPr>
              <w:t>MAJ</w:t>
            </w:r>
          </w:p>
        </w:tc>
        <w:tc>
          <w:tcPr>
            <w:tcW w:w="1550" w:type="dxa"/>
            <w:shd w:val="clear" w:color="auto" w:fill="538135" w:themeFill="accent6" w:themeFillShade="BF"/>
          </w:tcPr>
          <w:p w:rsidR="00D82A1B" w:rsidRPr="00D82A1B" w:rsidRDefault="00D82A1B" w:rsidP="00D8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1B">
              <w:rPr>
                <w:rFonts w:ascii="Times New Roman" w:hAnsi="Times New Roman" w:cs="Times New Roman"/>
                <w:b/>
                <w:sz w:val="24"/>
                <w:szCs w:val="24"/>
              </w:rPr>
              <w:t>CZERWIEC</w:t>
            </w:r>
          </w:p>
        </w:tc>
        <w:tc>
          <w:tcPr>
            <w:tcW w:w="1043" w:type="dxa"/>
            <w:shd w:val="clear" w:color="auto" w:fill="538135" w:themeFill="accent6" w:themeFillShade="BF"/>
          </w:tcPr>
          <w:p w:rsidR="00D82A1B" w:rsidRPr="00D82A1B" w:rsidRDefault="00D82A1B" w:rsidP="00D8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1B">
              <w:rPr>
                <w:rFonts w:ascii="Times New Roman" w:hAnsi="Times New Roman" w:cs="Times New Roman"/>
                <w:b/>
                <w:sz w:val="24"/>
                <w:szCs w:val="24"/>
              </w:rPr>
              <w:t>LIPIEC</w:t>
            </w:r>
          </w:p>
        </w:tc>
        <w:tc>
          <w:tcPr>
            <w:tcW w:w="1350" w:type="dxa"/>
            <w:shd w:val="clear" w:color="auto" w:fill="538135" w:themeFill="accent6" w:themeFillShade="BF"/>
          </w:tcPr>
          <w:p w:rsidR="00D82A1B" w:rsidRPr="00D82A1B" w:rsidRDefault="00D82A1B" w:rsidP="00D8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1B">
              <w:rPr>
                <w:rFonts w:ascii="Times New Roman" w:hAnsi="Times New Roman" w:cs="Times New Roman"/>
                <w:b/>
                <w:sz w:val="24"/>
                <w:szCs w:val="24"/>
              </w:rPr>
              <w:t>SIERPIEŃ</w:t>
            </w:r>
          </w:p>
        </w:tc>
        <w:tc>
          <w:tcPr>
            <w:tcW w:w="1510" w:type="dxa"/>
            <w:shd w:val="clear" w:color="auto" w:fill="538135" w:themeFill="accent6" w:themeFillShade="BF"/>
          </w:tcPr>
          <w:p w:rsidR="00D82A1B" w:rsidRPr="00D82A1B" w:rsidRDefault="00D82A1B" w:rsidP="00D8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1B">
              <w:rPr>
                <w:rFonts w:ascii="Times New Roman" w:hAnsi="Times New Roman" w:cs="Times New Roman"/>
                <w:b/>
                <w:sz w:val="24"/>
                <w:szCs w:val="24"/>
              </w:rPr>
              <w:t>WRZESIEŃ</w:t>
            </w:r>
          </w:p>
        </w:tc>
        <w:tc>
          <w:tcPr>
            <w:tcW w:w="1910" w:type="dxa"/>
            <w:shd w:val="clear" w:color="auto" w:fill="538135" w:themeFill="accent6" w:themeFillShade="BF"/>
          </w:tcPr>
          <w:p w:rsidR="00D82A1B" w:rsidRPr="00D82A1B" w:rsidRDefault="00D82A1B" w:rsidP="00D8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1B">
              <w:rPr>
                <w:rFonts w:ascii="Times New Roman" w:hAnsi="Times New Roman" w:cs="Times New Roman"/>
                <w:b/>
                <w:sz w:val="24"/>
                <w:szCs w:val="24"/>
              </w:rPr>
              <w:t>PAŹDZIERNIK</w:t>
            </w:r>
          </w:p>
        </w:tc>
      </w:tr>
      <w:tr w:rsidR="00D82A1B" w:rsidRPr="00D82A1B" w:rsidTr="00D82A1B">
        <w:tc>
          <w:tcPr>
            <w:tcW w:w="1270" w:type="dxa"/>
            <w:shd w:val="clear" w:color="auto" w:fill="C5E0B3" w:themeFill="accent6" w:themeFillTint="66"/>
          </w:tcPr>
          <w:p w:rsidR="00D82A1B" w:rsidRPr="00D82A1B" w:rsidRDefault="00D82A1B" w:rsidP="00D8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1B">
              <w:rPr>
                <w:rFonts w:ascii="Times New Roman" w:hAnsi="Times New Roman" w:cs="Times New Roman"/>
                <w:b/>
                <w:sz w:val="24"/>
                <w:szCs w:val="24"/>
              </w:rPr>
              <w:t>DZIEŃ</w:t>
            </w:r>
          </w:p>
        </w:tc>
        <w:tc>
          <w:tcPr>
            <w:tcW w:w="1497" w:type="dxa"/>
            <w:shd w:val="clear" w:color="auto" w:fill="C5E0B3" w:themeFill="accent6" w:themeFillTint="66"/>
          </w:tcPr>
          <w:p w:rsidR="00D82A1B" w:rsidRPr="00D82A1B" w:rsidRDefault="00D82A1B" w:rsidP="00D8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1B">
              <w:rPr>
                <w:rFonts w:ascii="Times New Roman" w:hAnsi="Times New Roman" w:cs="Times New Roman"/>
                <w:b/>
                <w:sz w:val="24"/>
                <w:szCs w:val="24"/>
              </w:rPr>
              <w:t>15,23</w:t>
            </w:r>
          </w:p>
        </w:tc>
        <w:tc>
          <w:tcPr>
            <w:tcW w:w="756" w:type="dxa"/>
            <w:shd w:val="clear" w:color="auto" w:fill="C5E0B3" w:themeFill="accent6" w:themeFillTint="66"/>
          </w:tcPr>
          <w:p w:rsidR="00D82A1B" w:rsidRPr="00D82A1B" w:rsidRDefault="00D82A1B" w:rsidP="00D8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1B">
              <w:rPr>
                <w:rFonts w:ascii="Times New Roman" w:hAnsi="Times New Roman" w:cs="Times New Roman"/>
                <w:b/>
                <w:sz w:val="24"/>
                <w:szCs w:val="24"/>
              </w:rPr>
              <w:t>13,28</w:t>
            </w:r>
          </w:p>
        </w:tc>
        <w:tc>
          <w:tcPr>
            <w:tcW w:w="1550" w:type="dxa"/>
            <w:shd w:val="clear" w:color="auto" w:fill="C5E0B3" w:themeFill="accent6" w:themeFillTint="66"/>
          </w:tcPr>
          <w:p w:rsidR="00D82A1B" w:rsidRPr="00D82A1B" w:rsidRDefault="00D82A1B" w:rsidP="00D8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1B">
              <w:rPr>
                <w:rFonts w:ascii="Times New Roman" w:hAnsi="Times New Roman" w:cs="Times New Roman"/>
                <w:b/>
                <w:sz w:val="24"/>
                <w:szCs w:val="24"/>
              </w:rPr>
              <w:t>11,24</w:t>
            </w:r>
          </w:p>
        </w:tc>
        <w:tc>
          <w:tcPr>
            <w:tcW w:w="1043" w:type="dxa"/>
            <w:shd w:val="clear" w:color="auto" w:fill="C5E0B3" w:themeFill="accent6" w:themeFillTint="66"/>
          </w:tcPr>
          <w:p w:rsidR="00D82A1B" w:rsidRPr="00D82A1B" w:rsidRDefault="00D82A1B" w:rsidP="00D8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1B">
              <w:rPr>
                <w:rFonts w:ascii="Times New Roman" w:hAnsi="Times New Roman" w:cs="Times New Roman"/>
                <w:b/>
                <w:sz w:val="24"/>
                <w:szCs w:val="24"/>
              </w:rPr>
              <w:t>15,23</w:t>
            </w:r>
          </w:p>
        </w:tc>
        <w:tc>
          <w:tcPr>
            <w:tcW w:w="1350" w:type="dxa"/>
            <w:shd w:val="clear" w:color="auto" w:fill="C5E0B3" w:themeFill="accent6" w:themeFillTint="66"/>
          </w:tcPr>
          <w:p w:rsidR="00D82A1B" w:rsidRPr="00D82A1B" w:rsidRDefault="00D82A1B" w:rsidP="00D8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1B">
              <w:rPr>
                <w:rFonts w:ascii="Times New Roman" w:hAnsi="Times New Roman" w:cs="Times New Roman"/>
                <w:b/>
                <w:sz w:val="24"/>
                <w:szCs w:val="24"/>
              </w:rPr>
              <w:t>12,27</w:t>
            </w:r>
          </w:p>
        </w:tc>
        <w:tc>
          <w:tcPr>
            <w:tcW w:w="1510" w:type="dxa"/>
            <w:shd w:val="clear" w:color="auto" w:fill="C5E0B3" w:themeFill="accent6" w:themeFillTint="66"/>
          </w:tcPr>
          <w:p w:rsidR="00D82A1B" w:rsidRPr="00D82A1B" w:rsidRDefault="001E3FC4" w:rsidP="00D8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  <w:r w:rsidR="00D82A1B" w:rsidRPr="00D82A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0" w:type="dxa"/>
            <w:shd w:val="clear" w:color="auto" w:fill="C5E0B3" w:themeFill="accent6" w:themeFillTint="66"/>
          </w:tcPr>
          <w:p w:rsidR="00D82A1B" w:rsidRPr="00D82A1B" w:rsidRDefault="00D82A1B" w:rsidP="00D8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1B">
              <w:rPr>
                <w:rFonts w:ascii="Times New Roman" w:hAnsi="Times New Roman" w:cs="Times New Roman"/>
                <w:b/>
                <w:sz w:val="24"/>
                <w:szCs w:val="24"/>
              </w:rPr>
              <w:t>15,29</w:t>
            </w:r>
          </w:p>
        </w:tc>
      </w:tr>
    </w:tbl>
    <w:p w:rsidR="008C675C" w:rsidRPr="00D82A1B" w:rsidRDefault="008C675C" w:rsidP="00A06D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A69" w:rsidRPr="00D82A1B" w:rsidRDefault="00C05A69" w:rsidP="00A06D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A69" w:rsidRPr="00D82A1B" w:rsidRDefault="00C05A69" w:rsidP="00A06D81">
      <w:pPr>
        <w:jc w:val="both"/>
        <w:rPr>
          <w:rFonts w:ascii="Times New Roman" w:hAnsi="Times New Roman" w:cs="Times New Roman"/>
          <w:sz w:val="24"/>
          <w:szCs w:val="24"/>
        </w:rPr>
      </w:pPr>
      <w:r w:rsidRPr="00D82A1B">
        <w:rPr>
          <w:rFonts w:ascii="Times New Roman" w:hAnsi="Times New Roman" w:cs="Times New Roman"/>
          <w:sz w:val="24"/>
          <w:szCs w:val="24"/>
        </w:rPr>
        <w:t>I.</w:t>
      </w:r>
      <w:r w:rsidR="00D82A1B">
        <w:rPr>
          <w:rFonts w:ascii="Times New Roman" w:hAnsi="Times New Roman" w:cs="Times New Roman"/>
          <w:sz w:val="24"/>
          <w:szCs w:val="24"/>
        </w:rPr>
        <w:t xml:space="preserve"> Odpady przyjmowane przez PSZOK:</w:t>
      </w:r>
    </w:p>
    <w:p w:rsidR="00C05A69" w:rsidRPr="00D82A1B" w:rsidRDefault="00C05A69" w:rsidP="00A06D81">
      <w:pPr>
        <w:jc w:val="both"/>
        <w:rPr>
          <w:rFonts w:ascii="Times New Roman" w:hAnsi="Times New Roman" w:cs="Times New Roman"/>
          <w:sz w:val="24"/>
          <w:szCs w:val="24"/>
        </w:rPr>
      </w:pPr>
      <w:r w:rsidRPr="00D82A1B">
        <w:rPr>
          <w:rFonts w:ascii="Times New Roman" w:hAnsi="Times New Roman" w:cs="Times New Roman"/>
          <w:sz w:val="24"/>
          <w:szCs w:val="24"/>
        </w:rPr>
        <w:t>1. Właściciele nieruchomości zamieszkałych mogą bezpłatnie dostarczać do PSZOK następujące rodzaje odpadów</w:t>
      </w:r>
      <w:r w:rsidR="001E3FC4">
        <w:rPr>
          <w:rFonts w:ascii="Times New Roman" w:hAnsi="Times New Roman" w:cs="Times New Roman"/>
          <w:sz w:val="24"/>
          <w:szCs w:val="24"/>
        </w:rPr>
        <w:t xml:space="preserve"> komunalnych</w:t>
      </w:r>
      <w:r w:rsidRPr="00D82A1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05A69" w:rsidRPr="00D82A1B" w:rsidRDefault="00C05A69" w:rsidP="00A06D81">
      <w:pPr>
        <w:jc w:val="both"/>
        <w:rPr>
          <w:rFonts w:ascii="Times New Roman" w:hAnsi="Times New Roman" w:cs="Times New Roman"/>
          <w:sz w:val="24"/>
          <w:szCs w:val="24"/>
        </w:rPr>
      </w:pPr>
      <w:r w:rsidRPr="00D82A1B">
        <w:rPr>
          <w:rFonts w:ascii="Times New Roman" w:hAnsi="Times New Roman" w:cs="Times New Roman"/>
          <w:sz w:val="24"/>
          <w:szCs w:val="24"/>
        </w:rPr>
        <w:t xml:space="preserve">1) papier, tektura, odpady opakowaniowe z papieru oraz odpady opakowaniowe z tektury, </w:t>
      </w:r>
    </w:p>
    <w:p w:rsidR="00C05A69" w:rsidRPr="00D82A1B" w:rsidRDefault="00C05A69" w:rsidP="00A06D81">
      <w:pPr>
        <w:jc w:val="both"/>
        <w:rPr>
          <w:rFonts w:ascii="Times New Roman" w:hAnsi="Times New Roman" w:cs="Times New Roman"/>
          <w:sz w:val="24"/>
          <w:szCs w:val="24"/>
        </w:rPr>
      </w:pPr>
      <w:r w:rsidRPr="00D82A1B">
        <w:rPr>
          <w:rFonts w:ascii="Times New Roman" w:hAnsi="Times New Roman" w:cs="Times New Roman"/>
          <w:sz w:val="24"/>
          <w:szCs w:val="24"/>
        </w:rPr>
        <w:t xml:space="preserve">2) metale, tworzywa sztuczne, opakowania wielomateriałowe, odpady opakowaniowe z metali oraz odpady opakowaniowe z tworzyw sztucznych, </w:t>
      </w:r>
    </w:p>
    <w:p w:rsidR="00C05A69" w:rsidRPr="00D82A1B" w:rsidRDefault="00C05A69" w:rsidP="00A06D81">
      <w:pPr>
        <w:jc w:val="both"/>
        <w:rPr>
          <w:rFonts w:ascii="Times New Roman" w:hAnsi="Times New Roman" w:cs="Times New Roman"/>
          <w:sz w:val="24"/>
          <w:szCs w:val="24"/>
        </w:rPr>
      </w:pPr>
      <w:r w:rsidRPr="00D82A1B">
        <w:rPr>
          <w:rFonts w:ascii="Times New Roman" w:hAnsi="Times New Roman" w:cs="Times New Roman"/>
          <w:sz w:val="24"/>
          <w:szCs w:val="24"/>
        </w:rPr>
        <w:t xml:space="preserve">3) szkło, odpady opakowaniowe ze szkła, </w:t>
      </w:r>
    </w:p>
    <w:p w:rsidR="00C05A69" w:rsidRPr="00D82A1B" w:rsidRDefault="00C05A69" w:rsidP="00A06D81">
      <w:pPr>
        <w:jc w:val="both"/>
        <w:rPr>
          <w:rFonts w:ascii="Times New Roman" w:hAnsi="Times New Roman" w:cs="Times New Roman"/>
          <w:sz w:val="24"/>
          <w:szCs w:val="24"/>
        </w:rPr>
      </w:pPr>
      <w:r w:rsidRPr="00D82A1B">
        <w:rPr>
          <w:rFonts w:ascii="Times New Roman" w:hAnsi="Times New Roman" w:cs="Times New Roman"/>
          <w:sz w:val="24"/>
          <w:szCs w:val="24"/>
        </w:rPr>
        <w:t xml:space="preserve">4) bioodpady, </w:t>
      </w:r>
    </w:p>
    <w:p w:rsidR="00C05A69" w:rsidRPr="00D82A1B" w:rsidRDefault="00C05A69" w:rsidP="00A06D81">
      <w:pPr>
        <w:jc w:val="both"/>
        <w:rPr>
          <w:rFonts w:ascii="Times New Roman" w:hAnsi="Times New Roman" w:cs="Times New Roman"/>
          <w:sz w:val="24"/>
          <w:szCs w:val="24"/>
        </w:rPr>
      </w:pPr>
      <w:r w:rsidRPr="00D82A1B">
        <w:rPr>
          <w:rFonts w:ascii="Times New Roman" w:hAnsi="Times New Roman" w:cs="Times New Roman"/>
          <w:sz w:val="24"/>
          <w:szCs w:val="24"/>
        </w:rPr>
        <w:t xml:space="preserve">5) zużyty sprzęt elektryczny i elektroniczny, </w:t>
      </w:r>
    </w:p>
    <w:p w:rsidR="00C05A69" w:rsidRPr="00D82A1B" w:rsidRDefault="00C05A69" w:rsidP="00A06D81">
      <w:pPr>
        <w:jc w:val="both"/>
        <w:rPr>
          <w:rFonts w:ascii="Times New Roman" w:hAnsi="Times New Roman" w:cs="Times New Roman"/>
          <w:sz w:val="24"/>
          <w:szCs w:val="24"/>
        </w:rPr>
      </w:pPr>
      <w:r w:rsidRPr="00D82A1B">
        <w:rPr>
          <w:rFonts w:ascii="Times New Roman" w:hAnsi="Times New Roman" w:cs="Times New Roman"/>
          <w:sz w:val="24"/>
          <w:szCs w:val="24"/>
        </w:rPr>
        <w:t xml:space="preserve">6) odpady niebezpieczne, </w:t>
      </w:r>
    </w:p>
    <w:p w:rsidR="00C05A69" w:rsidRPr="00D82A1B" w:rsidRDefault="00C05A69" w:rsidP="00A06D81">
      <w:pPr>
        <w:jc w:val="both"/>
        <w:rPr>
          <w:rFonts w:ascii="Times New Roman" w:hAnsi="Times New Roman" w:cs="Times New Roman"/>
          <w:sz w:val="24"/>
          <w:szCs w:val="24"/>
        </w:rPr>
      </w:pPr>
      <w:r w:rsidRPr="00D82A1B">
        <w:rPr>
          <w:rFonts w:ascii="Times New Roman" w:hAnsi="Times New Roman" w:cs="Times New Roman"/>
          <w:sz w:val="24"/>
          <w:szCs w:val="24"/>
        </w:rPr>
        <w:t xml:space="preserve">7) chemikalia, </w:t>
      </w:r>
    </w:p>
    <w:p w:rsidR="00C05A69" w:rsidRPr="00D82A1B" w:rsidRDefault="00C05A69" w:rsidP="00A06D81">
      <w:pPr>
        <w:jc w:val="both"/>
        <w:rPr>
          <w:rFonts w:ascii="Times New Roman" w:hAnsi="Times New Roman" w:cs="Times New Roman"/>
          <w:sz w:val="24"/>
          <w:szCs w:val="24"/>
        </w:rPr>
      </w:pPr>
      <w:r w:rsidRPr="00D82A1B">
        <w:rPr>
          <w:rFonts w:ascii="Times New Roman" w:hAnsi="Times New Roman" w:cs="Times New Roman"/>
          <w:sz w:val="24"/>
          <w:szCs w:val="24"/>
        </w:rPr>
        <w:t>8) przeterminowane leki,</w:t>
      </w:r>
    </w:p>
    <w:p w:rsidR="00C05A69" w:rsidRPr="00D82A1B" w:rsidRDefault="00C05A69" w:rsidP="00A06D81">
      <w:pPr>
        <w:jc w:val="both"/>
        <w:rPr>
          <w:rFonts w:ascii="Times New Roman" w:hAnsi="Times New Roman" w:cs="Times New Roman"/>
          <w:sz w:val="24"/>
          <w:szCs w:val="24"/>
        </w:rPr>
      </w:pPr>
      <w:r w:rsidRPr="00D82A1B">
        <w:rPr>
          <w:rFonts w:ascii="Times New Roman" w:hAnsi="Times New Roman" w:cs="Times New Roman"/>
          <w:sz w:val="24"/>
          <w:szCs w:val="24"/>
        </w:rPr>
        <w:t xml:space="preserve">9) zużyte baterie i akumulatory, </w:t>
      </w:r>
    </w:p>
    <w:p w:rsidR="00C05A69" w:rsidRPr="00D82A1B" w:rsidRDefault="00C05A69" w:rsidP="00A06D81">
      <w:pPr>
        <w:jc w:val="both"/>
        <w:rPr>
          <w:rFonts w:ascii="Times New Roman" w:hAnsi="Times New Roman" w:cs="Times New Roman"/>
          <w:sz w:val="24"/>
          <w:szCs w:val="24"/>
        </w:rPr>
      </w:pPr>
      <w:r w:rsidRPr="00D82A1B">
        <w:rPr>
          <w:rFonts w:ascii="Times New Roman" w:hAnsi="Times New Roman" w:cs="Times New Roman"/>
          <w:sz w:val="24"/>
          <w:szCs w:val="24"/>
        </w:rPr>
        <w:t>10) odpady tekstyliów i odzieży,</w:t>
      </w:r>
    </w:p>
    <w:p w:rsidR="00C05A69" w:rsidRPr="00D82A1B" w:rsidRDefault="00C05A69" w:rsidP="00A06D81">
      <w:pPr>
        <w:jc w:val="both"/>
        <w:rPr>
          <w:rFonts w:ascii="Times New Roman" w:hAnsi="Times New Roman" w:cs="Times New Roman"/>
          <w:sz w:val="24"/>
          <w:szCs w:val="24"/>
        </w:rPr>
      </w:pPr>
      <w:r w:rsidRPr="00D82A1B">
        <w:rPr>
          <w:rFonts w:ascii="Times New Roman" w:hAnsi="Times New Roman" w:cs="Times New Roman"/>
          <w:sz w:val="24"/>
          <w:szCs w:val="24"/>
        </w:rPr>
        <w:t xml:space="preserve"> 11) odpady niekwalifikujące się do odpadów medycznych powstałych w gospodarstwie domowym w wyniku przyjmowania produktów leczniczych w formie iniekcji i prowadzenia monitoringu poziomu substancji we krwi, w szczególności igieł i strzykawek, </w:t>
      </w:r>
    </w:p>
    <w:p w:rsidR="004D75E5" w:rsidRPr="00C05A69" w:rsidRDefault="00C05A69" w:rsidP="004D75E5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A1B">
        <w:rPr>
          <w:rFonts w:ascii="Times New Roman" w:hAnsi="Times New Roman" w:cs="Times New Roman"/>
          <w:sz w:val="24"/>
          <w:szCs w:val="24"/>
        </w:rPr>
        <w:t xml:space="preserve">12) </w:t>
      </w:r>
      <w:r w:rsidR="004D75E5" w:rsidRPr="00C05A69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stanowiące odpady komunalne: odpady budowlane i rozbiórkowe, meble i inne odpady wielkogabarytowe w ilości łącznej maksymalnej:</w:t>
      </w:r>
    </w:p>
    <w:p w:rsidR="004D75E5" w:rsidRPr="00C05A69" w:rsidRDefault="004D75E5" w:rsidP="004D75E5">
      <w:pPr>
        <w:keepLines/>
        <w:autoSpaceDE w:val="0"/>
        <w:autoSpaceDN w:val="0"/>
        <w:adjustRightInd w:val="0"/>
        <w:spacing w:before="120" w:after="120" w:line="240" w:lineRule="auto"/>
        <w:ind w:left="907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A69">
        <w:rPr>
          <w:rFonts w:ascii="Times New Roman" w:eastAsia="Times New Roman" w:hAnsi="Times New Roman" w:cs="Times New Roman"/>
          <w:sz w:val="24"/>
          <w:szCs w:val="24"/>
          <w:lang w:eastAsia="pl-PL"/>
        </w:rPr>
        <w:t>- 100 kg rocznie na jedną osobę zamiesz</w:t>
      </w:r>
      <w:r w:rsidRPr="00D82A1B">
        <w:rPr>
          <w:rFonts w:ascii="Times New Roman" w:eastAsia="Times New Roman" w:hAnsi="Times New Roman" w:cs="Times New Roman"/>
          <w:sz w:val="24"/>
          <w:szCs w:val="24"/>
          <w:lang w:eastAsia="pl-PL"/>
        </w:rPr>
        <w:t>kującą w gospodarstwie domowym.</w:t>
      </w:r>
    </w:p>
    <w:p w:rsidR="004D75E5" w:rsidRPr="00D82A1B" w:rsidRDefault="004D75E5" w:rsidP="004D75E5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13) </w:t>
      </w:r>
      <w:r w:rsidRPr="00C05A69">
        <w:rPr>
          <w:rFonts w:ascii="Times New Roman" w:eastAsia="Times New Roman" w:hAnsi="Times New Roman" w:cs="Times New Roman"/>
          <w:sz w:val="24"/>
          <w:szCs w:val="24"/>
          <w:lang w:eastAsia="pl-PL"/>
        </w:rPr>
        <w:t>zużyte opony w ilości 4 sztuk</w:t>
      </w:r>
      <w:r w:rsidRPr="00D82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rocznie na jedną nieruchomość.</w:t>
      </w:r>
    </w:p>
    <w:p w:rsidR="004D75E5" w:rsidRPr="00D82A1B" w:rsidRDefault="004D75E5" w:rsidP="004D75E5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5A69" w:rsidRPr="00D82A1B" w:rsidRDefault="00C05A69" w:rsidP="00A06D81">
      <w:pPr>
        <w:jc w:val="both"/>
        <w:rPr>
          <w:rFonts w:ascii="Times New Roman" w:hAnsi="Times New Roman" w:cs="Times New Roman"/>
          <w:sz w:val="24"/>
          <w:szCs w:val="24"/>
        </w:rPr>
      </w:pPr>
      <w:r w:rsidRPr="00D82A1B">
        <w:rPr>
          <w:rFonts w:ascii="Times New Roman" w:hAnsi="Times New Roman" w:cs="Times New Roman"/>
          <w:sz w:val="24"/>
          <w:szCs w:val="24"/>
        </w:rPr>
        <w:t xml:space="preserve">2. Właściciele nieruchomości zamieszkałych mogą odpłatnie dostarczać do PSZOK następujące rodzajów odpadów: </w:t>
      </w:r>
    </w:p>
    <w:p w:rsidR="00C05A69" w:rsidRPr="00D82A1B" w:rsidRDefault="004D75E5" w:rsidP="00A06D81">
      <w:pPr>
        <w:jc w:val="both"/>
        <w:rPr>
          <w:rFonts w:ascii="Times New Roman" w:hAnsi="Times New Roman" w:cs="Times New Roman"/>
          <w:sz w:val="24"/>
          <w:szCs w:val="24"/>
        </w:rPr>
      </w:pPr>
      <w:r w:rsidRPr="00D82A1B">
        <w:rPr>
          <w:rFonts w:ascii="Times New Roman" w:hAnsi="Times New Roman" w:cs="Times New Roman"/>
          <w:sz w:val="24"/>
          <w:szCs w:val="24"/>
        </w:rPr>
        <w:lastRenderedPageBreak/>
        <w:t xml:space="preserve">1) stanowiące odpady komunalne: zużyte opony, odpady budowlane i rozbiórkowe, meble </w:t>
      </w:r>
      <w:r w:rsidR="001E3FC4">
        <w:rPr>
          <w:rFonts w:ascii="Times New Roman" w:hAnsi="Times New Roman" w:cs="Times New Roman"/>
          <w:sz w:val="24"/>
          <w:szCs w:val="24"/>
        </w:rPr>
        <w:br/>
      </w:r>
      <w:r w:rsidRPr="00D82A1B">
        <w:rPr>
          <w:rFonts w:ascii="Times New Roman" w:hAnsi="Times New Roman" w:cs="Times New Roman"/>
          <w:sz w:val="24"/>
          <w:szCs w:val="24"/>
        </w:rPr>
        <w:t xml:space="preserve">i inne odpady wielkogabarytowe ponad określony w uchwale limit w zamian za opłatę </w:t>
      </w:r>
      <w:r w:rsidR="001E3FC4">
        <w:rPr>
          <w:rFonts w:ascii="Times New Roman" w:hAnsi="Times New Roman" w:cs="Times New Roman"/>
          <w:sz w:val="24"/>
          <w:szCs w:val="24"/>
        </w:rPr>
        <w:br/>
      </w:r>
      <w:r w:rsidRPr="00D82A1B">
        <w:rPr>
          <w:rFonts w:ascii="Times New Roman" w:hAnsi="Times New Roman" w:cs="Times New Roman"/>
          <w:sz w:val="24"/>
          <w:szCs w:val="24"/>
        </w:rPr>
        <w:t>w wysokości 1,10 zł za kg.</w:t>
      </w:r>
    </w:p>
    <w:p w:rsidR="004D75E5" w:rsidRPr="00D82A1B" w:rsidRDefault="00C05A69" w:rsidP="00A06D81">
      <w:pPr>
        <w:jc w:val="both"/>
        <w:rPr>
          <w:rFonts w:ascii="Times New Roman" w:hAnsi="Times New Roman" w:cs="Times New Roman"/>
          <w:sz w:val="24"/>
          <w:szCs w:val="24"/>
        </w:rPr>
      </w:pPr>
      <w:r w:rsidRPr="00D82A1B">
        <w:rPr>
          <w:rFonts w:ascii="Times New Roman" w:hAnsi="Times New Roman" w:cs="Times New Roman"/>
          <w:sz w:val="24"/>
          <w:szCs w:val="24"/>
        </w:rPr>
        <w:t>II. Zasady funkcjonowania PSZOK.</w:t>
      </w:r>
    </w:p>
    <w:p w:rsidR="004D75E5" w:rsidRPr="00D82A1B" w:rsidRDefault="00C05A69" w:rsidP="00A06D81">
      <w:pPr>
        <w:jc w:val="both"/>
        <w:rPr>
          <w:rFonts w:ascii="Times New Roman" w:hAnsi="Times New Roman" w:cs="Times New Roman"/>
          <w:sz w:val="24"/>
          <w:szCs w:val="24"/>
        </w:rPr>
      </w:pPr>
      <w:r w:rsidRPr="00D82A1B">
        <w:rPr>
          <w:rFonts w:ascii="Times New Roman" w:hAnsi="Times New Roman" w:cs="Times New Roman"/>
          <w:sz w:val="24"/>
          <w:szCs w:val="24"/>
        </w:rPr>
        <w:t xml:space="preserve">1. Mieszkańcy zapewniają transport odpadów komunalnych do PSZOK we własnym zakresie i na własny koszt. </w:t>
      </w:r>
    </w:p>
    <w:p w:rsidR="00AA4B2E" w:rsidRPr="00D82A1B" w:rsidRDefault="00C05A69" w:rsidP="00A06D81">
      <w:pPr>
        <w:jc w:val="both"/>
        <w:rPr>
          <w:rFonts w:ascii="Times New Roman" w:hAnsi="Times New Roman" w:cs="Times New Roman"/>
          <w:sz w:val="24"/>
          <w:szCs w:val="24"/>
        </w:rPr>
      </w:pPr>
      <w:r w:rsidRPr="00D82A1B">
        <w:rPr>
          <w:rFonts w:ascii="Times New Roman" w:hAnsi="Times New Roman" w:cs="Times New Roman"/>
          <w:sz w:val="24"/>
          <w:szCs w:val="24"/>
        </w:rPr>
        <w:t xml:space="preserve">2. Wjazd na teren PSZOK odbywa się za wiedzą i zgodą pracownika PSZOK, zaś każdorazowe przyjęcie odpadów do PSZOK poprzedzone jest zważeniem odpadów komunalnych na wadze w PSZOK, a następnie potwierdzane jest na formularzu przyjęcia odpadów. </w:t>
      </w:r>
    </w:p>
    <w:p w:rsidR="00AA4B2E" w:rsidRPr="00D82A1B" w:rsidRDefault="00C05A69" w:rsidP="00A06D81">
      <w:pPr>
        <w:jc w:val="both"/>
        <w:rPr>
          <w:rFonts w:ascii="Times New Roman" w:hAnsi="Times New Roman" w:cs="Times New Roman"/>
          <w:sz w:val="24"/>
          <w:szCs w:val="24"/>
        </w:rPr>
      </w:pPr>
      <w:r w:rsidRPr="00D82A1B">
        <w:rPr>
          <w:rFonts w:ascii="Times New Roman" w:hAnsi="Times New Roman" w:cs="Times New Roman"/>
          <w:sz w:val="24"/>
          <w:szCs w:val="24"/>
        </w:rPr>
        <w:t xml:space="preserve">3. Przyjęcia odpadów dokonuje się po sprawdzeniu przez pracownika PSZOK zgodności dostarczonych odpadów z wykazem przyjmowanych odpadów komunalnych oraz po sprawdzeniu dostępnego dla danej nieruchomości limitu rocznego odpadów wskazanych w § 4 ust. 1 pkt 12 regulaminu PSZOK. </w:t>
      </w:r>
    </w:p>
    <w:p w:rsidR="00C05A69" w:rsidRPr="00D82A1B" w:rsidRDefault="00C05A69" w:rsidP="00A06D81">
      <w:pPr>
        <w:jc w:val="both"/>
        <w:rPr>
          <w:rFonts w:ascii="Times New Roman" w:hAnsi="Times New Roman" w:cs="Times New Roman"/>
          <w:sz w:val="24"/>
          <w:szCs w:val="24"/>
        </w:rPr>
      </w:pPr>
      <w:r w:rsidRPr="00D82A1B">
        <w:rPr>
          <w:rFonts w:ascii="Times New Roman" w:hAnsi="Times New Roman" w:cs="Times New Roman"/>
          <w:sz w:val="24"/>
          <w:szCs w:val="24"/>
        </w:rPr>
        <w:t>4. Mieszkańcy, którzy dostarczają odpady do PSZOK są zobowiązani do: • podporządkowania się zaleceniom obsługi PSZOK, • zachowania wymogów przepisów BHP i p.poż., nieużywania źródeł otwartego ognia, • zachowania kierunku przemieszczania się wynikającego z oznaczeń oraz instrukcji pracowników obsługi PSZOK, • samodzielnego wrzucania dostarczonych odpadów do właściwych dla ich rodzajów oznaczonych pojemników/kontenerów lub umieszczenia ich w miejscu wskazanym przez pracownika obsługi PSZOK, z wyjątkiem odpadów niebezpiecznych.</w:t>
      </w:r>
    </w:p>
    <w:sectPr w:rsidR="00C05A69" w:rsidRPr="00D82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0F"/>
    <w:rsid w:val="001952E2"/>
    <w:rsid w:val="001E3FC4"/>
    <w:rsid w:val="00216A3C"/>
    <w:rsid w:val="00347916"/>
    <w:rsid w:val="004D75E5"/>
    <w:rsid w:val="004E543A"/>
    <w:rsid w:val="005650C8"/>
    <w:rsid w:val="00614BE4"/>
    <w:rsid w:val="0068100F"/>
    <w:rsid w:val="008C675C"/>
    <w:rsid w:val="008F3261"/>
    <w:rsid w:val="0090721C"/>
    <w:rsid w:val="00956460"/>
    <w:rsid w:val="00A06D81"/>
    <w:rsid w:val="00AA4B2E"/>
    <w:rsid w:val="00BE1E25"/>
    <w:rsid w:val="00C05A69"/>
    <w:rsid w:val="00D81FD1"/>
    <w:rsid w:val="00D82A1B"/>
    <w:rsid w:val="00F431A1"/>
    <w:rsid w:val="00FE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14F06-2D86-4AB6-A39B-BCF190DF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8100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2E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56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Kulig</dc:creator>
  <cp:keywords/>
  <dc:description/>
  <cp:lastModifiedBy>Monika Bugajska</cp:lastModifiedBy>
  <cp:revision>6</cp:revision>
  <cp:lastPrinted>2021-04-23T09:20:00Z</cp:lastPrinted>
  <dcterms:created xsi:type="dcterms:W3CDTF">2022-04-04T10:50:00Z</dcterms:created>
  <dcterms:modified xsi:type="dcterms:W3CDTF">2022-04-13T08:02:00Z</dcterms:modified>
</cp:coreProperties>
</file>